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34BD" w:rsidRPr="00B7086A" w:rsidRDefault="00D434BD" w:rsidP="00D434BD">
      <w:pPr>
        <w:pStyle w:val="Heading1"/>
        <w:spacing w:before="0"/>
        <w:ind w:left="0"/>
        <w:jc w:val="center"/>
        <w:rPr>
          <w:rFonts w:ascii="Arial" w:hAnsi="Arial" w:cs="Arial"/>
          <w:bCs w:val="0"/>
          <w:color w:val="000000" w:themeColor="text1"/>
          <w:sz w:val="20"/>
          <w:szCs w:val="20"/>
        </w:rPr>
      </w:pPr>
      <w:r w:rsidRPr="00B7086A">
        <w:rPr>
          <w:rFonts w:ascii="Arial" w:hAnsi="Arial" w:cs="Arial"/>
          <w:color w:val="000000" w:themeColor="text1"/>
          <w:sz w:val="20"/>
          <w:szCs w:val="20"/>
        </w:rPr>
        <w:t>Phụ lục X</w:t>
      </w:r>
    </w:p>
    <w:p w:rsidR="00D434BD" w:rsidRDefault="00D434BD" w:rsidP="00D434BD">
      <w:pPr>
        <w:jc w:val="center"/>
        <w:rPr>
          <w:rFonts w:ascii="Arial" w:eastAsia="Times New Roman" w:hAnsi="Arial" w:cs="Arial"/>
          <w:b/>
          <w:bCs/>
          <w:color w:val="000000" w:themeColor="text1"/>
          <w:sz w:val="20"/>
          <w:szCs w:val="20"/>
        </w:rPr>
      </w:pPr>
      <w:r w:rsidRPr="00B7086A">
        <w:rPr>
          <w:rFonts w:ascii="Arial" w:eastAsia="Times New Roman" w:hAnsi="Arial" w:cs="Arial"/>
          <w:b/>
          <w:bCs/>
          <w:color w:val="000000" w:themeColor="text1"/>
          <w:sz w:val="20"/>
          <w:szCs w:val="20"/>
        </w:rPr>
        <w:t>PHÂN LOẠI XE MÁY THỰC HIỆN CHỨC NĂNG, CÔNG DỤNG ĐẶC BIỆT</w:t>
      </w:r>
    </w:p>
    <w:p w:rsidR="00D434BD" w:rsidRPr="00B7086A" w:rsidRDefault="00D434BD" w:rsidP="00D434BD">
      <w:pPr>
        <w:jc w:val="center"/>
        <w:rPr>
          <w:rFonts w:ascii="Arial" w:eastAsia="Times New Roman" w:hAnsi="Arial" w:cs="Arial"/>
          <w:i/>
          <w:color w:val="000000" w:themeColor="text1"/>
          <w:sz w:val="20"/>
          <w:szCs w:val="20"/>
        </w:rPr>
      </w:pPr>
      <w:r w:rsidRPr="00B7086A">
        <w:rPr>
          <w:rFonts w:ascii="Arial" w:eastAsia="Times New Roman" w:hAnsi="Arial" w:cs="Arial"/>
          <w:i/>
          <w:color w:val="000000" w:themeColor="text1"/>
          <w:sz w:val="20"/>
          <w:szCs w:val="20"/>
        </w:rPr>
        <w:t>(Ban hành kèm theo Thông tư số 53/2024/TT-BGTVT ngày 15 tháng11 năm 2024 của</w:t>
      </w:r>
      <w:r w:rsidRPr="00B7086A">
        <w:rPr>
          <w:rFonts w:ascii="Arial" w:eastAsia="Times New Roman" w:hAnsi="Arial" w:cs="Arial"/>
          <w:i/>
          <w:color w:val="000000" w:themeColor="text1"/>
          <w:sz w:val="20"/>
          <w:szCs w:val="20"/>
        </w:rPr>
        <w:br/>
        <w:t xml:space="preserve"> Bộ trưởng Bộ Giao thông vận tải quy định về phân loại phương tiện giao thông đường bộ</w:t>
      </w:r>
      <w:r w:rsidRPr="00B7086A">
        <w:rPr>
          <w:rFonts w:ascii="Arial" w:eastAsia="Times New Roman" w:hAnsi="Arial" w:cs="Arial"/>
          <w:i/>
          <w:color w:val="000000" w:themeColor="text1"/>
          <w:sz w:val="20"/>
          <w:szCs w:val="20"/>
        </w:rPr>
        <w:br/>
        <w:t xml:space="preserve"> và dấu hiệu nhận biết xe cơ giới sử dụng năng lượng sạch, năng lượng xanh, thân thiện</w:t>
      </w:r>
      <w:r w:rsidRPr="00B7086A">
        <w:rPr>
          <w:rFonts w:ascii="Arial" w:eastAsia="Times New Roman" w:hAnsi="Arial" w:cs="Arial"/>
          <w:i/>
          <w:color w:val="000000" w:themeColor="text1"/>
          <w:sz w:val="20"/>
          <w:szCs w:val="20"/>
        </w:rPr>
        <w:br/>
        <w:t xml:space="preserve"> môi trường)</w:t>
      </w:r>
    </w:p>
    <w:p w:rsidR="00D434BD" w:rsidRPr="00B7086A" w:rsidRDefault="00D434BD" w:rsidP="00D434BD">
      <w:pPr>
        <w:jc w:val="center"/>
        <w:rPr>
          <w:rFonts w:ascii="Arial" w:eastAsia="Times New Roman" w:hAnsi="Arial" w:cs="Arial"/>
          <w:bCs/>
          <w:color w:val="000000" w:themeColor="text1"/>
          <w:sz w:val="20"/>
          <w:szCs w:val="20"/>
          <w:vertAlign w:val="superscript"/>
        </w:rPr>
      </w:pPr>
      <w:r w:rsidRPr="00B7086A">
        <w:rPr>
          <w:rFonts w:ascii="Arial" w:eastAsia="Times New Roman" w:hAnsi="Arial" w:cs="Arial"/>
          <w:bCs/>
          <w:color w:val="000000" w:themeColor="text1"/>
          <w:sz w:val="20"/>
          <w:szCs w:val="20"/>
          <w:vertAlign w:val="superscript"/>
        </w:rPr>
        <w:t>___________</w:t>
      </w:r>
    </w:p>
    <w:p w:rsidR="00D434BD" w:rsidRPr="00B7086A" w:rsidRDefault="00D434BD" w:rsidP="00D434BD">
      <w:pPr>
        <w:jc w:val="center"/>
        <w:rPr>
          <w:rFonts w:ascii="Arial" w:eastAsia="Times New Roman" w:hAnsi="Arial" w:cs="Arial"/>
          <w:color w:val="000000" w:themeColor="text1"/>
          <w:sz w:val="20"/>
          <w:szCs w:val="20"/>
        </w:rPr>
      </w:pPr>
    </w:p>
    <w:tbl>
      <w:tblPr>
        <w:tblW w:w="5000" w:type="pct"/>
        <w:tblCellMar>
          <w:left w:w="0" w:type="dxa"/>
          <w:right w:w="0" w:type="dxa"/>
        </w:tblCellMar>
        <w:tblLook w:val="01E0" w:firstRow="1" w:lastRow="1" w:firstColumn="1" w:lastColumn="1" w:noHBand="0" w:noVBand="0"/>
      </w:tblPr>
      <w:tblGrid>
        <w:gridCol w:w="696"/>
        <w:gridCol w:w="3069"/>
        <w:gridCol w:w="5250"/>
      </w:tblGrid>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jc w:val="center"/>
              <w:rPr>
                <w:rFonts w:ascii="Arial" w:eastAsia="Times New Roman" w:hAnsi="Arial" w:cs="Arial"/>
                <w:color w:val="000000" w:themeColor="text1"/>
                <w:sz w:val="20"/>
                <w:szCs w:val="20"/>
              </w:rPr>
            </w:pPr>
            <w:r w:rsidRPr="00B7086A">
              <w:rPr>
                <w:rFonts w:ascii="Arial" w:eastAsia="Times New Roman" w:hAnsi="Arial" w:cs="Arial"/>
                <w:b/>
                <w:bCs/>
                <w:color w:val="000000" w:themeColor="text1"/>
                <w:sz w:val="20"/>
                <w:szCs w:val="20"/>
              </w:rPr>
              <w:t>Mục</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jc w:val="center"/>
              <w:rPr>
                <w:rFonts w:ascii="Arial" w:eastAsia="Times New Roman" w:hAnsi="Arial" w:cs="Arial"/>
                <w:color w:val="000000" w:themeColor="text1"/>
                <w:sz w:val="20"/>
                <w:szCs w:val="20"/>
              </w:rPr>
            </w:pPr>
            <w:r w:rsidRPr="00B7086A">
              <w:rPr>
                <w:rFonts w:ascii="Arial" w:eastAsia="Times New Roman" w:hAnsi="Arial" w:cs="Arial"/>
                <w:b/>
                <w:bCs/>
                <w:color w:val="000000" w:themeColor="text1"/>
                <w:sz w:val="20"/>
                <w:szCs w:val="20"/>
              </w:rPr>
              <w:t>Tên gọi</w:t>
            </w:r>
          </w:p>
        </w:tc>
        <w:tc>
          <w:tcPr>
            <w:tcW w:w="2829" w:type="pct"/>
            <w:tcBorders>
              <w:top w:val="single" w:sz="4" w:space="0" w:color="000000"/>
              <w:left w:val="single" w:sz="4" w:space="0" w:color="000000"/>
              <w:bottom w:val="single" w:sz="4" w:space="0" w:color="000000"/>
              <w:right w:val="single" w:sz="7" w:space="0" w:color="000000"/>
            </w:tcBorders>
            <w:shd w:val="clear" w:color="auto" w:fill="auto"/>
          </w:tcPr>
          <w:p w:rsidR="00D434BD" w:rsidRPr="00B7086A" w:rsidRDefault="00D434BD" w:rsidP="000E2382">
            <w:pPr>
              <w:pStyle w:val="TableParagraph"/>
              <w:jc w:val="center"/>
              <w:rPr>
                <w:rFonts w:ascii="Arial" w:eastAsia="Times New Roman" w:hAnsi="Arial" w:cs="Arial"/>
                <w:color w:val="000000" w:themeColor="text1"/>
                <w:sz w:val="20"/>
                <w:szCs w:val="20"/>
              </w:rPr>
            </w:pPr>
            <w:r w:rsidRPr="00B7086A">
              <w:rPr>
                <w:rFonts w:ascii="Arial" w:eastAsia="Times New Roman" w:hAnsi="Arial" w:cs="Arial"/>
                <w:b/>
                <w:bCs/>
                <w:color w:val="000000" w:themeColor="text1"/>
                <w:sz w:val="20"/>
                <w:szCs w:val="20"/>
              </w:rPr>
              <w:t>Đặc điểm, hình vẽ minh họa, ví dụ (nếu có)</w:t>
            </w:r>
          </w:p>
        </w:tc>
      </w:tr>
      <w:tr w:rsidR="00D434BD" w:rsidRPr="00B7086A" w:rsidTr="000E2382">
        <w:tc>
          <w:tcPr>
            <w:tcW w:w="5000" w:type="pct"/>
            <w:gridSpan w:val="3"/>
            <w:tcBorders>
              <w:top w:val="single" w:sz="4" w:space="0" w:color="000000"/>
              <w:left w:val="single" w:sz="4" w:space="0" w:color="000000"/>
              <w:bottom w:val="single" w:sz="4" w:space="0" w:color="000000"/>
              <w:right w:val="single" w:sz="7"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b/>
                <w:bCs/>
                <w:color w:val="000000" w:themeColor="text1"/>
                <w:sz w:val="20"/>
                <w:szCs w:val="20"/>
              </w:rPr>
              <w:t>1. Xe và thiết bị nâng</w:t>
            </w: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1.1</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Cần trục bánh xích</w:t>
            </w:r>
          </w:p>
        </w:tc>
        <w:tc>
          <w:tcPr>
            <w:tcW w:w="2829" w:type="pct"/>
            <w:tcBorders>
              <w:top w:val="single" w:sz="4" w:space="0" w:color="000000"/>
              <w:left w:val="single" w:sz="4" w:space="0" w:color="000000"/>
              <w:bottom w:val="single" w:sz="4" w:space="0" w:color="000000"/>
              <w:right w:val="single" w:sz="7" w:space="0" w:color="000000"/>
            </w:tcBorders>
            <w:shd w:val="clear" w:color="auto" w:fill="auto"/>
          </w:tcPr>
          <w:p w:rsidR="00D434BD" w:rsidRPr="00B7086A" w:rsidRDefault="00D434BD" w:rsidP="000E2382">
            <w:pPr>
              <w:pStyle w:val="TableParagraph"/>
              <w:jc w:val="center"/>
              <w:rPr>
                <w:rFonts w:ascii="Arial" w:eastAsia="Times New Roman" w:hAnsi="Arial" w:cs="Arial"/>
                <w:color w:val="000000" w:themeColor="text1"/>
                <w:sz w:val="20"/>
                <w:szCs w:val="20"/>
              </w:rPr>
            </w:pPr>
            <w:r w:rsidRPr="00B7086A">
              <w:rPr>
                <w:rFonts w:ascii="Arial" w:eastAsia="Times New Roman" w:hAnsi="Arial" w:cs="Arial"/>
                <w:noProof/>
                <w:color w:val="000000" w:themeColor="text1"/>
                <w:sz w:val="20"/>
                <w:szCs w:val="20"/>
              </w:rPr>
              <w:drawing>
                <wp:inline distT="0" distB="0" distL="0" distR="0" wp14:anchorId="31A88AFD" wp14:editId="29E8DA10">
                  <wp:extent cx="2254250" cy="1409700"/>
                  <wp:effectExtent l="0" t="0" r="0" b="0"/>
                  <wp:docPr id="73" name="image9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8.jpe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254250" cy="1409700"/>
                          </a:xfrm>
                          <a:prstGeom prst="rect">
                            <a:avLst/>
                          </a:prstGeom>
                          <a:noFill/>
                          <a:ln>
                            <a:noFill/>
                          </a:ln>
                        </pic:spPr>
                      </pic:pic>
                    </a:graphicData>
                  </a:graphic>
                </wp:inline>
              </w:drawing>
            </w:r>
          </w:p>
          <w:p w:rsidR="00D434BD" w:rsidRPr="00B7086A" w:rsidRDefault="00D434BD" w:rsidP="000E2382">
            <w:pPr>
              <w:pStyle w:val="TableParagraph"/>
              <w:rPr>
                <w:rFonts w:ascii="Arial" w:eastAsia="Times New Roman" w:hAnsi="Arial" w:cs="Arial"/>
                <w:i/>
                <w:color w:val="000000" w:themeColor="text1"/>
                <w:sz w:val="20"/>
                <w:szCs w:val="20"/>
              </w:rPr>
            </w:pP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1.2</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Cần trục bánh lốp</w:t>
            </w:r>
          </w:p>
        </w:tc>
        <w:tc>
          <w:tcPr>
            <w:tcW w:w="2829" w:type="pct"/>
            <w:tcBorders>
              <w:top w:val="single" w:sz="4" w:space="0" w:color="000000"/>
              <w:left w:val="single" w:sz="4" w:space="0" w:color="000000"/>
              <w:bottom w:val="single" w:sz="4" w:space="0" w:color="000000"/>
              <w:right w:val="single" w:sz="7"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Cần trục có cần liên kết với bệ quay lắp đặt trên khung chuyên dùng di chuyển bằng bánh lốp, thuộc một trong các loại sau đây:</w:t>
            </w:r>
          </w:p>
          <w:p w:rsidR="00D434BD" w:rsidRPr="00B7086A" w:rsidRDefault="00D434BD" w:rsidP="000E2382">
            <w:pPr>
              <w:pStyle w:val="Listenabsatz"/>
              <w:tabs>
                <w:tab w:val="left" w:pos="244"/>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Cần trục có một buồng lái chung đặt trên phần quay vừa để điều khiển phần di chuyển vừa để điều khiển cơ cấu công tác;</w:t>
            </w:r>
          </w:p>
          <w:p w:rsidR="00D434BD" w:rsidRPr="00B7086A" w:rsidRDefault="00D434BD" w:rsidP="000E2382">
            <w:pPr>
              <w:pStyle w:val="Listenabsatz"/>
              <w:tabs>
                <w:tab w:val="left" w:pos="264"/>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Cần trục có buồng lái và buồng điều khiển cơ cấu công tác riêng biệt nhưng buồng lái được kết cấu để tạo không gian đặt cần khi cần trục di chuyển (buồng lái lệch);</w:t>
            </w:r>
          </w:p>
          <w:p w:rsidR="00D434BD" w:rsidRPr="00B7086A" w:rsidRDefault="00D434BD" w:rsidP="000E2382">
            <w:pPr>
              <w:pStyle w:val="Listenabsatz"/>
              <w:tabs>
                <w:tab w:val="left" w:pos="248"/>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Cần trục không thuộc hai loại nêu trên, có sức nâng từ 30 tấn trở lên và có kích thước bao và/hoặc tải trọng trục vượt quá quy định đối với xe ô tô được phép tham gia giao thông.</w:t>
            </w:r>
          </w:p>
          <w:p w:rsidR="00D434BD" w:rsidRPr="00B7086A" w:rsidRDefault="00D434BD" w:rsidP="000E2382">
            <w:pPr>
              <w:pStyle w:val="TableParagraph"/>
              <w:rPr>
                <w:rFonts w:ascii="Arial" w:eastAsia="Times New Roman" w:hAnsi="Arial" w:cs="Arial"/>
                <w:i/>
                <w:color w:val="000000" w:themeColor="text1"/>
                <w:sz w:val="20"/>
                <w:szCs w:val="20"/>
              </w:rPr>
            </w:pPr>
            <w:r w:rsidRPr="00B7086A">
              <w:rPr>
                <w:rFonts w:ascii="Arial" w:eastAsia="Times New Roman" w:hAnsi="Arial" w:cs="Arial"/>
                <w:i/>
                <w:noProof/>
                <w:color w:val="000000" w:themeColor="text1"/>
                <w:sz w:val="20"/>
                <w:szCs w:val="20"/>
              </w:rPr>
              <w:drawing>
                <wp:inline distT="0" distB="0" distL="0" distR="0" wp14:anchorId="65025C98" wp14:editId="26A729AF">
                  <wp:extent cx="3276600" cy="91440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276600" cy="914400"/>
                          </a:xfrm>
                          <a:prstGeom prst="rect">
                            <a:avLst/>
                          </a:prstGeom>
                          <a:noFill/>
                          <a:ln>
                            <a:noFill/>
                          </a:ln>
                        </pic:spPr>
                      </pic:pic>
                    </a:graphicData>
                  </a:graphic>
                </wp:inline>
              </w:drawing>
            </w: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1.3</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Xe nâng</w:t>
            </w:r>
          </w:p>
        </w:tc>
        <w:tc>
          <w:tcPr>
            <w:tcW w:w="2829" w:type="pct"/>
            <w:tcBorders>
              <w:top w:val="single" w:sz="4" w:space="0" w:color="000000"/>
              <w:left w:val="single" w:sz="4" w:space="0" w:color="000000"/>
              <w:bottom w:val="single" w:sz="4" w:space="0" w:color="000000"/>
              <w:right w:val="single" w:sz="7"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Thiết bị di chuyển bằng bánh lốp dùng để nâng, hạ tải theo khung dẫn hướng.</w:t>
            </w:r>
          </w:p>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noProof/>
                <w:color w:val="000000" w:themeColor="text1"/>
                <w:sz w:val="20"/>
                <w:szCs w:val="20"/>
              </w:rPr>
              <w:drawing>
                <wp:inline distT="0" distB="0" distL="0" distR="0" wp14:anchorId="75F6D8B7" wp14:editId="19E4E2E3">
                  <wp:extent cx="1885950" cy="1149350"/>
                  <wp:effectExtent l="0" t="0" r="0" b="0"/>
                  <wp:docPr id="75" name="image9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9.jpe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85950" cy="1149350"/>
                          </a:xfrm>
                          <a:prstGeom prst="rect">
                            <a:avLst/>
                          </a:prstGeom>
                          <a:noFill/>
                          <a:ln>
                            <a:noFill/>
                          </a:ln>
                        </pic:spPr>
                      </pic:pic>
                    </a:graphicData>
                  </a:graphic>
                </wp:inline>
              </w:drawing>
            </w: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1.4</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Xe nâng tổng đoạn (loại chuyên dùng nâng và vận chuyển trong đóng tầu)</w:t>
            </w:r>
          </w:p>
        </w:tc>
        <w:tc>
          <w:tcPr>
            <w:tcW w:w="2829" w:type="pct"/>
            <w:tcBorders>
              <w:top w:val="single" w:sz="4" w:space="0" w:color="000000"/>
              <w:left w:val="single" w:sz="4" w:space="0" w:color="000000"/>
              <w:bottom w:val="single" w:sz="4" w:space="0" w:color="000000"/>
              <w:right w:val="single" w:sz="7" w:space="0" w:color="000000"/>
            </w:tcBorders>
            <w:shd w:val="clear" w:color="auto" w:fill="auto"/>
          </w:tcPr>
          <w:p w:rsidR="00D434BD" w:rsidRPr="00B7086A" w:rsidRDefault="00D434BD" w:rsidP="000E2382">
            <w:pPr>
              <w:rPr>
                <w:rFonts w:ascii="Arial" w:hAnsi="Arial" w:cs="Arial"/>
                <w:color w:val="000000" w:themeColor="text1"/>
                <w:sz w:val="20"/>
                <w:szCs w:val="20"/>
              </w:rPr>
            </w:pP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1.5</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Xe nâng Container</w:t>
            </w:r>
          </w:p>
        </w:tc>
        <w:tc>
          <w:tcPr>
            <w:tcW w:w="2829" w:type="pct"/>
            <w:tcBorders>
              <w:top w:val="single" w:sz="4" w:space="0" w:color="000000"/>
              <w:left w:val="single" w:sz="4" w:space="0" w:color="000000"/>
              <w:bottom w:val="single" w:sz="4" w:space="0" w:color="000000"/>
              <w:right w:val="single" w:sz="7" w:space="0" w:color="000000"/>
            </w:tcBorders>
            <w:shd w:val="clear" w:color="auto" w:fill="auto"/>
          </w:tcPr>
          <w:p w:rsidR="00D434BD" w:rsidRPr="00B7086A" w:rsidRDefault="00D434BD" w:rsidP="000E2382">
            <w:pPr>
              <w:rPr>
                <w:rFonts w:ascii="Arial" w:hAnsi="Arial" w:cs="Arial"/>
                <w:color w:val="000000" w:themeColor="text1"/>
                <w:sz w:val="20"/>
                <w:szCs w:val="20"/>
              </w:rPr>
            </w:pP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1.6</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Xe nâng Container rỗng</w:t>
            </w:r>
          </w:p>
        </w:tc>
        <w:tc>
          <w:tcPr>
            <w:tcW w:w="2829" w:type="pct"/>
            <w:tcBorders>
              <w:top w:val="single" w:sz="4" w:space="0" w:color="000000"/>
              <w:left w:val="single" w:sz="4" w:space="0" w:color="000000"/>
              <w:bottom w:val="single" w:sz="4" w:space="0" w:color="000000"/>
              <w:right w:val="single" w:sz="7" w:space="0" w:color="000000"/>
            </w:tcBorders>
            <w:shd w:val="clear" w:color="auto" w:fill="auto"/>
          </w:tcPr>
          <w:p w:rsidR="00D434BD" w:rsidRPr="00B7086A" w:rsidRDefault="00D434BD" w:rsidP="000E2382">
            <w:pPr>
              <w:rPr>
                <w:rFonts w:ascii="Arial" w:hAnsi="Arial" w:cs="Arial"/>
                <w:color w:val="000000" w:themeColor="text1"/>
                <w:sz w:val="20"/>
                <w:szCs w:val="20"/>
              </w:rPr>
            </w:pP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1.7</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Xe nâng người làm việc trên cao</w:t>
            </w:r>
          </w:p>
        </w:tc>
        <w:tc>
          <w:tcPr>
            <w:tcW w:w="2829" w:type="pct"/>
            <w:tcBorders>
              <w:top w:val="single" w:sz="4" w:space="0" w:color="000000"/>
              <w:left w:val="single" w:sz="4" w:space="0" w:color="000000"/>
              <w:bottom w:val="single" w:sz="4" w:space="0" w:color="000000"/>
              <w:right w:val="single" w:sz="7" w:space="0" w:color="000000"/>
            </w:tcBorders>
            <w:shd w:val="clear" w:color="auto" w:fill="auto"/>
          </w:tcPr>
          <w:p w:rsidR="00D434BD" w:rsidRPr="00B7086A" w:rsidRDefault="00D434BD" w:rsidP="000E2382">
            <w:pPr>
              <w:rPr>
                <w:rFonts w:ascii="Arial" w:hAnsi="Arial" w:cs="Arial"/>
                <w:color w:val="000000" w:themeColor="text1"/>
                <w:sz w:val="20"/>
                <w:szCs w:val="20"/>
              </w:rPr>
            </w:pP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1.8</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xml:space="preserve">Xe và thiết bị nâng tương tự </w:t>
            </w:r>
            <w:r w:rsidRPr="00B7086A">
              <w:rPr>
                <w:rFonts w:ascii="Arial" w:hAnsi="Arial" w:cs="Arial"/>
                <w:color w:val="000000" w:themeColor="text1"/>
                <w:sz w:val="20"/>
                <w:szCs w:val="20"/>
              </w:rPr>
              <w:t>khác</w:t>
            </w:r>
          </w:p>
        </w:tc>
        <w:tc>
          <w:tcPr>
            <w:tcW w:w="2829" w:type="pct"/>
            <w:tcBorders>
              <w:top w:val="single" w:sz="4" w:space="0" w:color="000000"/>
              <w:left w:val="single" w:sz="4" w:space="0" w:color="000000"/>
              <w:bottom w:val="single" w:sz="4" w:space="0" w:color="000000"/>
              <w:right w:val="single" w:sz="7"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Xe, thiết bị nâng tương tự các xe, thiết bị nâng nêu tại mục 1 Phụ lục này.</w:t>
            </w:r>
          </w:p>
        </w:tc>
      </w:tr>
      <w:tr w:rsidR="00D434BD" w:rsidRPr="00B7086A" w:rsidTr="000E2382">
        <w:tc>
          <w:tcPr>
            <w:tcW w:w="5000" w:type="pct"/>
            <w:gridSpan w:val="3"/>
            <w:tcBorders>
              <w:top w:val="single" w:sz="4" w:space="0" w:color="000000"/>
              <w:left w:val="single" w:sz="4" w:space="0" w:color="000000"/>
              <w:bottom w:val="single" w:sz="4" w:space="0" w:color="000000"/>
              <w:right w:val="single" w:sz="7"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b/>
                <w:bCs/>
                <w:color w:val="000000" w:themeColor="text1"/>
                <w:sz w:val="20"/>
                <w:szCs w:val="20"/>
              </w:rPr>
              <w:t>2. Xe, máy và thiết bị sản xuất bê tông và vật liệu cho bê tông</w:t>
            </w: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2.1</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Xe bơm bê tông</w:t>
            </w:r>
          </w:p>
        </w:tc>
        <w:tc>
          <w:tcPr>
            <w:tcW w:w="2829"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rPr>
                <w:rFonts w:ascii="Arial" w:hAnsi="Arial" w:cs="Arial"/>
                <w:color w:val="000000" w:themeColor="text1"/>
                <w:sz w:val="20"/>
                <w:szCs w:val="20"/>
              </w:rPr>
            </w:pP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lastRenderedPageBreak/>
              <w:t>2.2</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Xe phun bê tông</w:t>
            </w:r>
          </w:p>
        </w:tc>
        <w:tc>
          <w:tcPr>
            <w:tcW w:w="2829"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rPr>
                <w:rFonts w:ascii="Arial" w:hAnsi="Arial" w:cs="Arial"/>
                <w:color w:val="000000" w:themeColor="text1"/>
                <w:sz w:val="20"/>
                <w:szCs w:val="20"/>
              </w:rPr>
            </w:pP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2.3</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Máy nghiền đá và vận chuyển bằng băng tải</w:t>
            </w:r>
          </w:p>
        </w:tc>
        <w:tc>
          <w:tcPr>
            <w:tcW w:w="2829"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rPr>
                <w:rFonts w:ascii="Arial" w:hAnsi="Arial" w:cs="Arial"/>
                <w:color w:val="000000" w:themeColor="text1"/>
                <w:sz w:val="20"/>
                <w:szCs w:val="20"/>
              </w:rPr>
            </w:pP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2.4</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Máy nghiền, sàng đá</w:t>
            </w:r>
          </w:p>
        </w:tc>
        <w:tc>
          <w:tcPr>
            <w:tcW w:w="2829"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Máy có hệ thống thiết bị nghiền, sàng đá được lắp trên khung chuyên dùng để có thể di chuyển được.</w:t>
            </w:r>
          </w:p>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noProof/>
                <w:color w:val="000000" w:themeColor="text1"/>
                <w:sz w:val="20"/>
                <w:szCs w:val="20"/>
              </w:rPr>
              <w:drawing>
                <wp:inline distT="0" distB="0" distL="0" distR="0" wp14:anchorId="7CE0E26C" wp14:editId="5A5B3FC5">
                  <wp:extent cx="3327400" cy="1651000"/>
                  <wp:effectExtent l="0" t="0" r="0" b="0"/>
                  <wp:docPr id="76" name="image10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0.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27400" cy="1651000"/>
                          </a:xfrm>
                          <a:prstGeom prst="rect">
                            <a:avLst/>
                          </a:prstGeom>
                          <a:noFill/>
                          <a:ln>
                            <a:noFill/>
                          </a:ln>
                        </pic:spPr>
                      </pic:pic>
                    </a:graphicData>
                  </a:graphic>
                </wp:inline>
              </w:drawing>
            </w: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2.5</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Xe, máy và thiết bị sản xuất bê tông và vật liệu cho bê tông tương tự khác</w:t>
            </w:r>
          </w:p>
        </w:tc>
        <w:tc>
          <w:tcPr>
            <w:tcW w:w="2829"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Các loại xe, máy, thiết bị thi công tương tự các xe, máy, thiết bị thi công nêu tại mục 2 Phụ lục này.</w:t>
            </w:r>
          </w:p>
        </w:tc>
      </w:tr>
      <w:tr w:rsidR="00D434BD" w:rsidRPr="00B7086A" w:rsidTr="000E2382">
        <w:tc>
          <w:tcPr>
            <w:tcW w:w="5000" w:type="pct"/>
            <w:gridSpan w:val="3"/>
            <w:tcBorders>
              <w:top w:val="single" w:sz="4" w:space="0" w:color="000000"/>
              <w:left w:val="single" w:sz="4" w:space="0" w:color="000000"/>
              <w:bottom w:val="single" w:sz="4" w:space="0" w:color="000000"/>
              <w:right w:val="single" w:sz="7"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b/>
                <w:bCs/>
                <w:color w:val="000000" w:themeColor="text1"/>
                <w:sz w:val="20"/>
                <w:szCs w:val="20"/>
              </w:rPr>
              <w:t>3. Xe máy chuyên dùng phục vụ trong sân gofl, khu vui chơi giải trí, kho cảng, bến bãi, trong sân bay</w:t>
            </w: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3.1</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tabs>
                <w:tab w:val="left" w:pos="604"/>
                <w:tab w:val="left" w:pos="1118"/>
                <w:tab w:val="left" w:pos="1766"/>
                <w:tab w:val="left" w:pos="2627"/>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Xe địa hình (ATV/ UTV/ XTV…)</w:t>
            </w:r>
          </w:p>
        </w:tc>
        <w:tc>
          <w:tcPr>
            <w:tcW w:w="2829" w:type="pct"/>
            <w:tcBorders>
              <w:top w:val="single" w:sz="4" w:space="0" w:color="000000"/>
              <w:left w:val="single" w:sz="4" w:space="0" w:color="000000"/>
              <w:bottom w:val="single" w:sz="4" w:space="0" w:color="000000"/>
              <w:right w:val="single" w:sz="7" w:space="0" w:color="000000"/>
            </w:tcBorders>
            <w:shd w:val="clear" w:color="auto" w:fill="auto"/>
          </w:tcPr>
          <w:p w:rsidR="00D434BD" w:rsidRPr="00B7086A" w:rsidRDefault="00D434BD" w:rsidP="000E2382">
            <w:pPr>
              <w:rPr>
                <w:rFonts w:ascii="Arial" w:hAnsi="Arial" w:cs="Arial"/>
                <w:color w:val="000000" w:themeColor="text1"/>
                <w:sz w:val="20"/>
                <w:szCs w:val="20"/>
              </w:rPr>
            </w:pP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3.2</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Xe chở hàng</w:t>
            </w:r>
          </w:p>
        </w:tc>
        <w:tc>
          <w:tcPr>
            <w:tcW w:w="2829" w:type="pct"/>
            <w:tcBorders>
              <w:top w:val="single" w:sz="4" w:space="0" w:color="000000"/>
              <w:left w:val="single" w:sz="4" w:space="0" w:color="000000"/>
              <w:bottom w:val="single" w:sz="4" w:space="0" w:color="000000"/>
              <w:right w:val="single" w:sz="7" w:space="0" w:color="000000"/>
            </w:tcBorders>
            <w:shd w:val="clear" w:color="auto" w:fill="auto"/>
          </w:tcPr>
          <w:p w:rsidR="00D434BD" w:rsidRPr="00B7086A" w:rsidRDefault="00D434BD" w:rsidP="000E2382">
            <w:pPr>
              <w:rPr>
                <w:rFonts w:ascii="Arial" w:hAnsi="Arial" w:cs="Arial"/>
                <w:color w:val="000000" w:themeColor="text1"/>
                <w:sz w:val="20"/>
                <w:szCs w:val="20"/>
              </w:rPr>
            </w:pP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3.3</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Xe phục vụ giải khát trong sân golf</w:t>
            </w:r>
          </w:p>
        </w:tc>
        <w:tc>
          <w:tcPr>
            <w:tcW w:w="2829" w:type="pct"/>
            <w:tcBorders>
              <w:top w:val="single" w:sz="4" w:space="0" w:color="000000"/>
              <w:left w:val="single" w:sz="4" w:space="0" w:color="000000"/>
              <w:bottom w:val="single" w:sz="4" w:space="0" w:color="000000"/>
              <w:right w:val="single" w:sz="7" w:space="0" w:color="000000"/>
            </w:tcBorders>
            <w:shd w:val="clear" w:color="auto" w:fill="auto"/>
          </w:tcPr>
          <w:p w:rsidR="00D434BD" w:rsidRPr="00B7086A" w:rsidRDefault="00D434BD" w:rsidP="000E2382">
            <w:pPr>
              <w:rPr>
                <w:rFonts w:ascii="Arial" w:hAnsi="Arial" w:cs="Arial"/>
                <w:color w:val="000000" w:themeColor="text1"/>
                <w:sz w:val="20"/>
                <w:szCs w:val="20"/>
              </w:rPr>
            </w:pP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3.4</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Xe chở hàng trong sân golf</w:t>
            </w:r>
          </w:p>
        </w:tc>
        <w:tc>
          <w:tcPr>
            <w:tcW w:w="2829" w:type="pct"/>
            <w:tcBorders>
              <w:top w:val="single" w:sz="4" w:space="0" w:color="000000"/>
              <w:left w:val="single" w:sz="4" w:space="0" w:color="000000"/>
              <w:bottom w:val="single" w:sz="4" w:space="0" w:color="000000"/>
              <w:right w:val="single" w:sz="7" w:space="0" w:color="000000"/>
            </w:tcBorders>
            <w:shd w:val="clear" w:color="auto" w:fill="auto"/>
          </w:tcPr>
          <w:p w:rsidR="00D434BD" w:rsidRPr="00B7086A" w:rsidRDefault="00D434BD" w:rsidP="000E2382">
            <w:pPr>
              <w:rPr>
                <w:rFonts w:ascii="Arial" w:hAnsi="Arial" w:cs="Arial"/>
                <w:color w:val="000000" w:themeColor="text1"/>
                <w:sz w:val="20"/>
                <w:szCs w:val="20"/>
              </w:rPr>
            </w:pP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3.5</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Xe lu cỏ trong sân golf</w:t>
            </w:r>
          </w:p>
        </w:tc>
        <w:tc>
          <w:tcPr>
            <w:tcW w:w="2829" w:type="pct"/>
            <w:tcBorders>
              <w:top w:val="single" w:sz="4" w:space="0" w:color="000000"/>
              <w:left w:val="single" w:sz="4" w:space="0" w:color="000000"/>
              <w:bottom w:val="single" w:sz="4" w:space="0" w:color="000000"/>
              <w:right w:val="single" w:sz="7" w:space="0" w:color="000000"/>
            </w:tcBorders>
            <w:shd w:val="clear" w:color="auto" w:fill="auto"/>
          </w:tcPr>
          <w:p w:rsidR="00D434BD" w:rsidRPr="00B7086A" w:rsidRDefault="00D434BD" w:rsidP="000E2382">
            <w:pPr>
              <w:rPr>
                <w:rFonts w:ascii="Arial" w:hAnsi="Arial" w:cs="Arial"/>
                <w:color w:val="000000" w:themeColor="text1"/>
                <w:sz w:val="20"/>
                <w:szCs w:val="20"/>
              </w:rPr>
            </w:pP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3.6</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xml:space="preserve">Xe phun, tưới dùng trong </w:t>
            </w:r>
            <w:r w:rsidRPr="00B7086A">
              <w:rPr>
                <w:rFonts w:ascii="Arial" w:hAnsi="Arial" w:cs="Arial"/>
                <w:color w:val="000000" w:themeColor="text1"/>
                <w:sz w:val="20"/>
                <w:szCs w:val="20"/>
              </w:rPr>
              <w:t>sân</w:t>
            </w:r>
            <w:r w:rsidRPr="00B7086A">
              <w:rPr>
                <w:rFonts w:ascii="Arial" w:eastAsia="Times New Roman" w:hAnsi="Arial" w:cs="Arial"/>
                <w:color w:val="000000" w:themeColor="text1"/>
                <w:sz w:val="20"/>
                <w:szCs w:val="20"/>
              </w:rPr>
              <w:t xml:space="preserve"> golf</w:t>
            </w:r>
          </w:p>
        </w:tc>
        <w:tc>
          <w:tcPr>
            <w:tcW w:w="2829" w:type="pct"/>
            <w:tcBorders>
              <w:top w:val="single" w:sz="4" w:space="0" w:color="000000"/>
              <w:left w:val="single" w:sz="4" w:space="0" w:color="000000"/>
              <w:bottom w:val="single" w:sz="4" w:space="0" w:color="000000"/>
              <w:right w:val="single" w:sz="7" w:space="0" w:color="000000"/>
            </w:tcBorders>
            <w:shd w:val="clear" w:color="auto" w:fill="auto"/>
          </w:tcPr>
          <w:p w:rsidR="00D434BD" w:rsidRPr="00B7086A" w:rsidRDefault="00D434BD" w:rsidP="000E2382">
            <w:pPr>
              <w:rPr>
                <w:rFonts w:ascii="Arial" w:hAnsi="Arial" w:cs="Arial"/>
                <w:color w:val="000000" w:themeColor="text1"/>
                <w:sz w:val="20"/>
                <w:szCs w:val="20"/>
              </w:rPr>
            </w:pP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3.7</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Xe phun, tưới chất lỏng</w:t>
            </w:r>
          </w:p>
        </w:tc>
        <w:tc>
          <w:tcPr>
            <w:tcW w:w="2829" w:type="pct"/>
            <w:tcBorders>
              <w:top w:val="single" w:sz="4" w:space="0" w:color="000000"/>
              <w:left w:val="single" w:sz="4" w:space="0" w:color="000000"/>
              <w:bottom w:val="single" w:sz="4" w:space="0" w:color="000000"/>
              <w:right w:val="single" w:sz="7" w:space="0" w:color="000000"/>
            </w:tcBorders>
            <w:shd w:val="clear" w:color="auto" w:fill="auto"/>
          </w:tcPr>
          <w:p w:rsidR="00D434BD" w:rsidRPr="00B7086A" w:rsidRDefault="00D434BD" w:rsidP="000E2382">
            <w:pPr>
              <w:rPr>
                <w:rFonts w:ascii="Arial" w:hAnsi="Arial" w:cs="Arial"/>
                <w:color w:val="000000" w:themeColor="text1"/>
                <w:sz w:val="20"/>
                <w:szCs w:val="20"/>
              </w:rPr>
            </w:pP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3.8</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Xe san cát trong sân golf</w:t>
            </w:r>
          </w:p>
        </w:tc>
        <w:tc>
          <w:tcPr>
            <w:tcW w:w="2829" w:type="pct"/>
            <w:tcBorders>
              <w:top w:val="single" w:sz="4" w:space="0" w:color="000000"/>
              <w:left w:val="single" w:sz="4" w:space="0" w:color="000000"/>
              <w:bottom w:val="single" w:sz="4" w:space="0" w:color="000000"/>
              <w:right w:val="single" w:sz="7" w:space="0" w:color="000000"/>
            </w:tcBorders>
            <w:shd w:val="clear" w:color="auto" w:fill="auto"/>
          </w:tcPr>
          <w:p w:rsidR="00D434BD" w:rsidRPr="00B7086A" w:rsidRDefault="00D434BD" w:rsidP="000E2382">
            <w:pPr>
              <w:rPr>
                <w:rFonts w:ascii="Arial" w:hAnsi="Arial" w:cs="Arial"/>
                <w:color w:val="000000" w:themeColor="text1"/>
                <w:sz w:val="20"/>
                <w:szCs w:val="20"/>
              </w:rPr>
            </w:pP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3.9</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Xe cấp nước cho máy bay</w:t>
            </w:r>
          </w:p>
        </w:tc>
        <w:tc>
          <w:tcPr>
            <w:tcW w:w="2829" w:type="pct"/>
            <w:tcBorders>
              <w:top w:val="single" w:sz="4" w:space="0" w:color="000000"/>
              <w:left w:val="single" w:sz="4" w:space="0" w:color="000000"/>
              <w:bottom w:val="single" w:sz="4" w:space="0" w:color="000000"/>
              <w:right w:val="single" w:sz="7" w:space="0" w:color="000000"/>
            </w:tcBorders>
            <w:shd w:val="clear" w:color="auto" w:fill="auto"/>
          </w:tcPr>
          <w:p w:rsidR="00D434BD" w:rsidRPr="00B7086A" w:rsidRDefault="00D434BD" w:rsidP="000E2382">
            <w:pPr>
              <w:rPr>
                <w:rFonts w:ascii="Arial" w:hAnsi="Arial" w:cs="Arial"/>
                <w:color w:val="000000" w:themeColor="text1"/>
                <w:sz w:val="20"/>
                <w:szCs w:val="20"/>
              </w:rPr>
            </w:pP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3.10</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Xe chuyên dùng vệ sinh máy bay</w:t>
            </w:r>
          </w:p>
        </w:tc>
        <w:tc>
          <w:tcPr>
            <w:tcW w:w="2829" w:type="pct"/>
            <w:tcBorders>
              <w:top w:val="single" w:sz="4" w:space="0" w:color="000000"/>
              <w:left w:val="single" w:sz="4" w:space="0" w:color="000000"/>
              <w:bottom w:val="single" w:sz="4" w:space="0" w:color="000000"/>
              <w:right w:val="single" w:sz="7" w:space="0" w:color="000000"/>
            </w:tcBorders>
            <w:shd w:val="clear" w:color="auto" w:fill="auto"/>
          </w:tcPr>
          <w:p w:rsidR="00D434BD" w:rsidRPr="00B7086A" w:rsidRDefault="00D434BD" w:rsidP="000E2382">
            <w:pPr>
              <w:rPr>
                <w:rFonts w:ascii="Arial" w:hAnsi="Arial" w:cs="Arial"/>
                <w:color w:val="000000" w:themeColor="text1"/>
                <w:sz w:val="20"/>
                <w:szCs w:val="20"/>
              </w:rPr>
            </w:pP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3.11</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Xe thang hành khách lên máy bay</w:t>
            </w:r>
          </w:p>
        </w:tc>
        <w:tc>
          <w:tcPr>
            <w:tcW w:w="2829" w:type="pct"/>
            <w:tcBorders>
              <w:top w:val="single" w:sz="4" w:space="0" w:color="000000"/>
              <w:left w:val="single" w:sz="4" w:space="0" w:color="000000"/>
              <w:bottom w:val="single" w:sz="4" w:space="0" w:color="000000"/>
              <w:right w:val="single" w:sz="7" w:space="0" w:color="000000"/>
            </w:tcBorders>
            <w:shd w:val="clear" w:color="auto" w:fill="auto"/>
          </w:tcPr>
          <w:p w:rsidR="00D434BD" w:rsidRPr="00B7086A" w:rsidRDefault="00D434BD" w:rsidP="000E2382">
            <w:pPr>
              <w:rPr>
                <w:rFonts w:ascii="Arial" w:hAnsi="Arial" w:cs="Arial"/>
                <w:color w:val="000000" w:themeColor="text1"/>
                <w:sz w:val="20"/>
                <w:szCs w:val="20"/>
              </w:rPr>
            </w:pP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3.12</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Xe băng tải vận chuyển hành lý</w:t>
            </w:r>
          </w:p>
        </w:tc>
        <w:tc>
          <w:tcPr>
            <w:tcW w:w="2829" w:type="pct"/>
            <w:tcBorders>
              <w:top w:val="single" w:sz="4" w:space="0" w:color="000000"/>
              <w:left w:val="single" w:sz="4" w:space="0" w:color="000000"/>
              <w:bottom w:val="single" w:sz="4" w:space="0" w:color="000000"/>
              <w:right w:val="single" w:sz="7" w:space="0" w:color="000000"/>
            </w:tcBorders>
            <w:shd w:val="clear" w:color="auto" w:fill="auto"/>
          </w:tcPr>
          <w:p w:rsidR="00D434BD" w:rsidRPr="00B7086A" w:rsidRDefault="00D434BD" w:rsidP="000E2382">
            <w:pPr>
              <w:rPr>
                <w:rFonts w:ascii="Arial" w:hAnsi="Arial" w:cs="Arial"/>
                <w:color w:val="000000" w:themeColor="text1"/>
                <w:sz w:val="20"/>
                <w:szCs w:val="20"/>
              </w:rPr>
            </w:pP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3.13</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Xe hút chất thải vệ sinh cho máy bay</w:t>
            </w:r>
          </w:p>
        </w:tc>
        <w:tc>
          <w:tcPr>
            <w:tcW w:w="2829" w:type="pct"/>
            <w:tcBorders>
              <w:top w:val="single" w:sz="4" w:space="0" w:color="000000"/>
              <w:left w:val="single" w:sz="4" w:space="0" w:color="000000"/>
              <w:bottom w:val="single" w:sz="4" w:space="0" w:color="000000"/>
              <w:right w:val="single" w:sz="7" w:space="0" w:color="000000"/>
            </w:tcBorders>
            <w:shd w:val="clear" w:color="auto" w:fill="auto"/>
          </w:tcPr>
          <w:p w:rsidR="00D434BD" w:rsidRPr="00B7086A" w:rsidRDefault="00D434BD" w:rsidP="000E2382">
            <w:pPr>
              <w:rPr>
                <w:rFonts w:ascii="Arial" w:hAnsi="Arial" w:cs="Arial"/>
                <w:color w:val="000000" w:themeColor="text1"/>
                <w:sz w:val="20"/>
                <w:szCs w:val="20"/>
              </w:rPr>
            </w:pP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3.14</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Xe nạp nhiên liệu cho máy bay</w:t>
            </w:r>
          </w:p>
        </w:tc>
        <w:tc>
          <w:tcPr>
            <w:tcW w:w="2829" w:type="pct"/>
            <w:tcBorders>
              <w:top w:val="single" w:sz="4" w:space="0" w:color="000000"/>
              <w:left w:val="single" w:sz="4" w:space="0" w:color="000000"/>
              <w:bottom w:val="single" w:sz="4" w:space="0" w:color="000000"/>
              <w:right w:val="single" w:sz="7" w:space="0" w:color="000000"/>
            </w:tcBorders>
            <w:shd w:val="clear" w:color="auto" w:fill="auto"/>
          </w:tcPr>
          <w:p w:rsidR="00D434BD" w:rsidRPr="00B7086A" w:rsidRDefault="00D434BD" w:rsidP="000E2382">
            <w:pPr>
              <w:rPr>
                <w:rFonts w:ascii="Arial" w:hAnsi="Arial" w:cs="Arial"/>
                <w:color w:val="000000" w:themeColor="text1"/>
                <w:sz w:val="20"/>
                <w:szCs w:val="20"/>
              </w:rPr>
            </w:pP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3.15</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Xe kéo đẩy tầu bay</w:t>
            </w:r>
          </w:p>
        </w:tc>
        <w:tc>
          <w:tcPr>
            <w:tcW w:w="2829" w:type="pct"/>
            <w:tcBorders>
              <w:top w:val="single" w:sz="4" w:space="0" w:color="000000"/>
              <w:left w:val="single" w:sz="4" w:space="0" w:color="000000"/>
              <w:bottom w:val="single" w:sz="4" w:space="0" w:color="000000"/>
              <w:right w:val="single" w:sz="7" w:space="0" w:color="000000"/>
            </w:tcBorders>
            <w:shd w:val="clear" w:color="auto" w:fill="auto"/>
          </w:tcPr>
          <w:p w:rsidR="00D434BD" w:rsidRPr="00B7086A" w:rsidRDefault="00D434BD" w:rsidP="000E2382">
            <w:pPr>
              <w:rPr>
                <w:rFonts w:ascii="Arial" w:hAnsi="Arial" w:cs="Arial"/>
                <w:color w:val="000000" w:themeColor="text1"/>
                <w:sz w:val="20"/>
                <w:szCs w:val="20"/>
              </w:rPr>
            </w:pP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3.16</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Xe, máy chuyên dùng phục vụ trong sân gofl, khu vui chơi giải trí, kho cảng, bến bãi và trong sân bay tương tự khác</w:t>
            </w:r>
          </w:p>
        </w:tc>
        <w:tc>
          <w:tcPr>
            <w:tcW w:w="2829" w:type="pct"/>
            <w:tcBorders>
              <w:top w:val="single" w:sz="4" w:space="0" w:color="000000"/>
              <w:left w:val="single" w:sz="4" w:space="0" w:color="000000"/>
              <w:bottom w:val="single" w:sz="4" w:space="0" w:color="000000"/>
              <w:right w:val="single" w:sz="7"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xml:space="preserve">Xe, máy tương tự các xe, máy nêu ở mục 3 Phụ lục </w:t>
            </w:r>
            <w:r w:rsidRPr="00B7086A">
              <w:rPr>
                <w:rFonts w:ascii="Arial" w:hAnsi="Arial" w:cs="Arial"/>
                <w:color w:val="000000" w:themeColor="text1"/>
                <w:sz w:val="20"/>
                <w:szCs w:val="20"/>
              </w:rPr>
              <w:t>này.</w:t>
            </w:r>
          </w:p>
        </w:tc>
      </w:tr>
      <w:tr w:rsidR="00D434BD" w:rsidRPr="00B7086A" w:rsidTr="000E2382">
        <w:tc>
          <w:tcPr>
            <w:tcW w:w="5000" w:type="pct"/>
            <w:gridSpan w:val="3"/>
            <w:tcBorders>
              <w:top w:val="single" w:sz="4" w:space="0" w:color="000000"/>
              <w:left w:val="single" w:sz="4" w:space="0" w:color="000000"/>
              <w:bottom w:val="single" w:sz="4" w:space="0" w:color="000000"/>
              <w:right w:val="single" w:sz="7"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b/>
                <w:bCs/>
                <w:color w:val="000000" w:themeColor="text1"/>
                <w:sz w:val="20"/>
                <w:szCs w:val="20"/>
              </w:rPr>
              <w:t>4. Các loại xe máy chuyên dùng khác</w:t>
            </w: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4.1</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Xe sơn kẻ đường</w:t>
            </w:r>
          </w:p>
        </w:tc>
        <w:tc>
          <w:tcPr>
            <w:tcW w:w="2829"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rPr>
                <w:rFonts w:ascii="Arial" w:hAnsi="Arial" w:cs="Arial"/>
                <w:color w:val="000000" w:themeColor="text1"/>
                <w:sz w:val="20"/>
                <w:szCs w:val="20"/>
              </w:rPr>
            </w:pP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4.2</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Xe quét đường</w:t>
            </w:r>
          </w:p>
        </w:tc>
        <w:tc>
          <w:tcPr>
            <w:tcW w:w="2829"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rPr>
                <w:rFonts w:ascii="Arial" w:hAnsi="Arial" w:cs="Arial"/>
                <w:color w:val="000000" w:themeColor="text1"/>
                <w:sz w:val="20"/>
                <w:szCs w:val="20"/>
              </w:rPr>
            </w:pP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4.3</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Xe quét, chà sàn</w:t>
            </w:r>
          </w:p>
        </w:tc>
        <w:tc>
          <w:tcPr>
            <w:tcW w:w="2829"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rPr>
                <w:rFonts w:ascii="Arial" w:hAnsi="Arial" w:cs="Arial"/>
                <w:color w:val="000000" w:themeColor="text1"/>
                <w:sz w:val="20"/>
                <w:szCs w:val="20"/>
              </w:rPr>
            </w:pP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4.4</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Xe quét nhà xưởng</w:t>
            </w:r>
          </w:p>
        </w:tc>
        <w:tc>
          <w:tcPr>
            <w:tcW w:w="2829"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rPr>
                <w:rFonts w:ascii="Arial" w:hAnsi="Arial" w:cs="Arial"/>
                <w:color w:val="000000" w:themeColor="text1"/>
                <w:sz w:val="20"/>
                <w:szCs w:val="20"/>
              </w:rPr>
            </w:pP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4.5</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Xe tự đổ bánh lốp</w:t>
            </w:r>
          </w:p>
        </w:tc>
        <w:tc>
          <w:tcPr>
            <w:tcW w:w="2829"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Xe tự đổ di chuyển bằng bánh lốp có tốc độ di chuyển lớn nhất nhỏ hơn 60km/h.</w:t>
            </w: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4.6</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Xe tự đổ bánh xích</w:t>
            </w:r>
          </w:p>
        </w:tc>
        <w:tc>
          <w:tcPr>
            <w:tcW w:w="2829"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rPr>
                <w:rFonts w:ascii="Arial" w:hAnsi="Arial" w:cs="Arial"/>
                <w:color w:val="000000" w:themeColor="text1"/>
                <w:sz w:val="20"/>
                <w:szCs w:val="20"/>
              </w:rPr>
            </w:pP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4.7</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Xe kéo</w:t>
            </w:r>
          </w:p>
        </w:tc>
        <w:tc>
          <w:tcPr>
            <w:tcW w:w="2829"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rPr>
                <w:rFonts w:ascii="Arial" w:hAnsi="Arial" w:cs="Arial"/>
                <w:color w:val="000000" w:themeColor="text1"/>
                <w:sz w:val="20"/>
                <w:szCs w:val="20"/>
              </w:rPr>
            </w:pP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4.8</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Máy kéo</w:t>
            </w:r>
          </w:p>
        </w:tc>
        <w:tc>
          <w:tcPr>
            <w:tcW w:w="2829"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rPr>
                <w:rFonts w:ascii="Arial" w:hAnsi="Arial" w:cs="Arial"/>
                <w:color w:val="000000" w:themeColor="text1"/>
                <w:sz w:val="20"/>
                <w:szCs w:val="20"/>
              </w:rPr>
            </w:pP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4.9</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Máy cắt đá</w:t>
            </w:r>
          </w:p>
        </w:tc>
        <w:tc>
          <w:tcPr>
            <w:tcW w:w="2829"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rPr>
                <w:rFonts w:ascii="Arial" w:hAnsi="Arial" w:cs="Arial"/>
                <w:color w:val="000000" w:themeColor="text1"/>
                <w:sz w:val="20"/>
                <w:szCs w:val="20"/>
              </w:rPr>
            </w:pP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4.10</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Tổ hợp máy đào giếng hố ga</w:t>
            </w:r>
          </w:p>
        </w:tc>
        <w:tc>
          <w:tcPr>
            <w:tcW w:w="2829"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rPr>
                <w:rFonts w:ascii="Arial" w:hAnsi="Arial" w:cs="Arial"/>
                <w:color w:val="000000" w:themeColor="text1"/>
                <w:sz w:val="20"/>
                <w:szCs w:val="20"/>
              </w:rPr>
            </w:pP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4.11</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Xe chuyên dùng trộn rác</w:t>
            </w:r>
          </w:p>
        </w:tc>
        <w:tc>
          <w:tcPr>
            <w:tcW w:w="2829"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rPr>
                <w:rFonts w:ascii="Arial" w:hAnsi="Arial" w:cs="Arial"/>
                <w:color w:val="000000" w:themeColor="text1"/>
                <w:sz w:val="20"/>
                <w:szCs w:val="20"/>
              </w:rPr>
            </w:pP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4.12</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Xe chuyên dùng chở vật liệu</w:t>
            </w:r>
          </w:p>
        </w:tc>
        <w:tc>
          <w:tcPr>
            <w:tcW w:w="2829"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rPr>
                <w:rFonts w:ascii="Arial" w:hAnsi="Arial" w:cs="Arial"/>
                <w:color w:val="000000" w:themeColor="text1"/>
                <w:sz w:val="20"/>
                <w:szCs w:val="20"/>
              </w:rPr>
            </w:pP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4.13</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Xe chuyên dùng chở xỉ</w:t>
            </w:r>
          </w:p>
        </w:tc>
        <w:tc>
          <w:tcPr>
            <w:tcW w:w="2829"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rPr>
                <w:rFonts w:ascii="Arial" w:hAnsi="Arial" w:cs="Arial"/>
                <w:color w:val="000000" w:themeColor="text1"/>
                <w:sz w:val="20"/>
                <w:szCs w:val="20"/>
              </w:rPr>
            </w:pP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4.14</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Xe chở hàng trong nhà xưởng</w:t>
            </w:r>
          </w:p>
        </w:tc>
        <w:tc>
          <w:tcPr>
            <w:tcW w:w="2829"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rPr>
                <w:rFonts w:ascii="Arial" w:hAnsi="Arial" w:cs="Arial"/>
                <w:color w:val="000000" w:themeColor="text1"/>
                <w:sz w:val="20"/>
                <w:szCs w:val="20"/>
              </w:rPr>
            </w:pP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lastRenderedPageBreak/>
              <w:t>4.15</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Xe chuyên dùng khai thác gỗ</w:t>
            </w:r>
          </w:p>
        </w:tc>
        <w:tc>
          <w:tcPr>
            <w:tcW w:w="2829"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rPr>
                <w:rFonts w:ascii="Arial" w:hAnsi="Arial" w:cs="Arial"/>
                <w:color w:val="000000" w:themeColor="text1"/>
                <w:sz w:val="20"/>
                <w:szCs w:val="20"/>
              </w:rPr>
            </w:pP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4.16</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Máy xếp, dỡ vật liệu bánh lốp</w:t>
            </w:r>
          </w:p>
        </w:tc>
        <w:tc>
          <w:tcPr>
            <w:tcW w:w="2829"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rPr>
                <w:rFonts w:ascii="Arial" w:hAnsi="Arial" w:cs="Arial"/>
                <w:color w:val="000000" w:themeColor="text1"/>
                <w:sz w:val="20"/>
                <w:szCs w:val="20"/>
              </w:rPr>
            </w:pP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4.17</w:t>
            </w:r>
          </w:p>
        </w:tc>
        <w:tc>
          <w:tcPr>
            <w:tcW w:w="1744"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Máy xếp, dỡ vật liệu bánh xích</w:t>
            </w:r>
          </w:p>
        </w:tc>
        <w:tc>
          <w:tcPr>
            <w:tcW w:w="28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rPr>
                <w:rFonts w:ascii="Arial" w:hAnsi="Arial" w:cs="Arial"/>
                <w:color w:val="000000" w:themeColor="text1"/>
                <w:sz w:val="20"/>
                <w:szCs w:val="20"/>
              </w:rPr>
            </w:pP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4.18</w:t>
            </w:r>
          </w:p>
        </w:tc>
        <w:tc>
          <w:tcPr>
            <w:tcW w:w="1744"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Máy kẹp gỗ bánh lốp</w:t>
            </w:r>
          </w:p>
        </w:tc>
        <w:tc>
          <w:tcPr>
            <w:tcW w:w="28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rPr>
                <w:rFonts w:ascii="Arial" w:hAnsi="Arial" w:cs="Arial"/>
                <w:color w:val="000000" w:themeColor="text1"/>
                <w:sz w:val="20"/>
                <w:szCs w:val="20"/>
              </w:rPr>
            </w:pP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4.19</w:t>
            </w:r>
          </w:p>
        </w:tc>
        <w:tc>
          <w:tcPr>
            <w:tcW w:w="1744"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Máy kẹp gỗ bánh xích</w:t>
            </w:r>
          </w:p>
        </w:tc>
        <w:tc>
          <w:tcPr>
            <w:tcW w:w="28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rPr>
                <w:rFonts w:ascii="Arial" w:hAnsi="Arial" w:cs="Arial"/>
                <w:color w:val="000000" w:themeColor="text1"/>
                <w:sz w:val="20"/>
                <w:szCs w:val="20"/>
              </w:rPr>
            </w:pP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4.20</w:t>
            </w:r>
          </w:p>
        </w:tc>
        <w:tc>
          <w:tcPr>
            <w:tcW w:w="1744"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Máy búa phá dỡ bánh xích</w:t>
            </w:r>
          </w:p>
        </w:tc>
        <w:tc>
          <w:tcPr>
            <w:tcW w:w="28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rPr>
                <w:rFonts w:ascii="Arial" w:hAnsi="Arial" w:cs="Arial"/>
                <w:color w:val="000000" w:themeColor="text1"/>
                <w:sz w:val="20"/>
                <w:szCs w:val="20"/>
              </w:rPr>
            </w:pP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4.21</w:t>
            </w:r>
          </w:p>
        </w:tc>
        <w:tc>
          <w:tcPr>
            <w:tcW w:w="1744"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Máy búa phá dỡ bánh lốp</w:t>
            </w:r>
          </w:p>
        </w:tc>
        <w:tc>
          <w:tcPr>
            <w:tcW w:w="28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rPr>
                <w:rFonts w:ascii="Arial" w:hAnsi="Arial" w:cs="Arial"/>
                <w:color w:val="000000" w:themeColor="text1"/>
                <w:sz w:val="20"/>
                <w:szCs w:val="20"/>
              </w:rPr>
            </w:pP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4.22</w:t>
            </w:r>
          </w:p>
        </w:tc>
        <w:tc>
          <w:tcPr>
            <w:tcW w:w="1744"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Máy phá dỡ</w:t>
            </w:r>
          </w:p>
        </w:tc>
        <w:tc>
          <w:tcPr>
            <w:tcW w:w="28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rPr>
                <w:rFonts w:ascii="Arial" w:hAnsi="Arial" w:cs="Arial"/>
                <w:color w:val="000000" w:themeColor="text1"/>
                <w:sz w:val="20"/>
                <w:szCs w:val="20"/>
              </w:rPr>
            </w:pPr>
          </w:p>
        </w:tc>
      </w:tr>
      <w:tr w:rsidR="00D434BD" w:rsidRPr="00B7086A" w:rsidTr="000E2382">
        <w:tc>
          <w:tcPr>
            <w:tcW w:w="4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4.23</w:t>
            </w:r>
          </w:p>
        </w:tc>
        <w:tc>
          <w:tcPr>
            <w:tcW w:w="1744"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xml:space="preserve">Xe, máy chuyên dùng tương tự </w:t>
            </w:r>
            <w:r w:rsidRPr="00B7086A">
              <w:rPr>
                <w:rFonts w:ascii="Arial" w:hAnsi="Arial" w:cs="Arial"/>
                <w:color w:val="000000" w:themeColor="text1"/>
                <w:sz w:val="20"/>
                <w:szCs w:val="20"/>
              </w:rPr>
              <w:t>khác</w:t>
            </w:r>
          </w:p>
        </w:tc>
        <w:tc>
          <w:tcPr>
            <w:tcW w:w="2828" w:type="pct"/>
            <w:tcBorders>
              <w:top w:val="single" w:sz="4" w:space="0" w:color="000000"/>
              <w:left w:val="single" w:sz="4" w:space="0" w:color="000000"/>
              <w:bottom w:val="single" w:sz="4" w:space="0" w:color="000000"/>
              <w:right w:val="single" w:sz="4" w:space="0" w:color="000000"/>
            </w:tcBorders>
            <w:shd w:val="clear" w:color="auto" w:fill="auto"/>
          </w:tcPr>
          <w:p w:rsidR="00D434BD" w:rsidRPr="00B7086A" w:rsidRDefault="00D434BD"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xml:space="preserve">Xe, máy tương tự các xe, máy nêu tại mục 4 Phụ lục </w:t>
            </w:r>
            <w:r w:rsidRPr="00B7086A">
              <w:rPr>
                <w:rFonts w:ascii="Arial" w:hAnsi="Arial" w:cs="Arial"/>
                <w:color w:val="000000" w:themeColor="text1"/>
                <w:sz w:val="20"/>
                <w:szCs w:val="20"/>
              </w:rPr>
              <w:t>này.</w:t>
            </w:r>
          </w:p>
        </w:tc>
      </w:tr>
    </w:tbl>
    <w:p w:rsidR="0034473B" w:rsidRDefault="00D434BD" w:rsidP="00D434BD">
      <w:bookmarkStart w:id="0" w:name="_GoBack"/>
      <w:bookmarkEnd w:id="0"/>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4BD"/>
    <w:rsid w:val="00017AFF"/>
    <w:rsid w:val="000C3E46"/>
    <w:rsid w:val="0017574B"/>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CF2953"/>
    <w:rsid w:val="00D304B4"/>
    <w:rsid w:val="00D434BD"/>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53F22"/>
  <w15:chartTrackingRefBased/>
  <w15:docId w15:val="{F3FDE0B7-2C6E-4E60-8539-3D5040A48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spacing w:after="120"/>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34BD"/>
    <w:pPr>
      <w:widowControl w:val="0"/>
      <w:spacing w:after="0"/>
      <w:ind w:firstLine="0"/>
      <w:jc w:val="left"/>
    </w:pPr>
    <w:rPr>
      <w:rFonts w:ascii="Calibri" w:eastAsia="Calibri" w:hAnsi="Calibri"/>
      <w:color w:val="auto"/>
      <w:sz w:val="22"/>
      <w:lang w:val="en-US"/>
    </w:rPr>
  </w:style>
  <w:style w:type="paragraph" w:styleId="Heading1">
    <w:name w:val="heading 1"/>
    <w:basedOn w:val="Normal"/>
    <w:link w:val="Heading1Char"/>
    <w:uiPriority w:val="9"/>
    <w:qFormat/>
    <w:rsid w:val="00D434BD"/>
    <w:pPr>
      <w:spacing w:before="45"/>
      <w:ind w:left="131"/>
      <w:outlineLvl w:val="0"/>
    </w:pPr>
    <w:rPr>
      <w:rFonts w:ascii="Times New Roman" w:eastAsia="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34BD"/>
    <w:rPr>
      <w:rFonts w:ascii="Times New Roman" w:eastAsia="Times New Roman" w:hAnsi="Times New Roman"/>
      <w:b/>
      <w:bCs/>
      <w:color w:val="auto"/>
      <w:sz w:val="26"/>
      <w:szCs w:val="26"/>
      <w:lang w:val="en-US"/>
    </w:rPr>
  </w:style>
  <w:style w:type="paragraph" w:customStyle="1" w:styleId="Listenabsatz">
    <w:name w:val="Listenabsatz"/>
    <w:basedOn w:val="Normal"/>
    <w:uiPriority w:val="1"/>
    <w:qFormat/>
    <w:rsid w:val="00D434BD"/>
  </w:style>
  <w:style w:type="paragraph" w:customStyle="1" w:styleId="TableParagraph">
    <w:name w:val="Table Paragraph"/>
    <w:basedOn w:val="Normal"/>
    <w:uiPriority w:val="1"/>
    <w:qFormat/>
    <w:rsid w:val="00D434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523</Words>
  <Characters>2982</Characters>
  <Application>Microsoft Office Word</Application>
  <DocSecurity>0</DocSecurity>
  <Lines>24</Lines>
  <Paragraphs>6</Paragraphs>
  <ScaleCrop>false</ScaleCrop>
  <Company/>
  <LinksUpToDate>false</LinksUpToDate>
  <CharactersWithSpaces>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2025-09-29T08:02:00Z</dcterms:created>
  <dcterms:modified xsi:type="dcterms:W3CDTF">2025-09-29T08:03:00Z</dcterms:modified>
</cp:coreProperties>
</file>